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Q40 Fencing – Multi-Use Games Areas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Supplied by Lang+Fulton (formerly Orsogril UK)</w:t>
      </w:r>
    </w:p>
    <w:p>
      <w:pPr/>
      <w:r>
        <w:rPr>
          <w:rFonts w:ascii="Arial" w:hAnsi="Arial" w:cs="Arial"/>
          <w:sz w:val="20"/>
          <w:sz-cs w:val="20"/>
        </w:rPr>
        <w:t xml:space="preserve">Head office / Technical &amp; Sales: Lang+Fulton, Newbridge Industrial Estate, Newbridge, Edinburgh EH28 8PJ</w:t>
      </w:r>
    </w:p>
    <w:p>
      <w:pPr/>
      <w:r>
        <w:rPr>
          <w:rFonts w:ascii="Arial" w:hAnsi="Arial" w:cs="Arial"/>
          <w:sz w:val="20"/>
          <w:sz-cs w:val="20"/>
        </w:rPr>
        <w:t xml:space="preserve">Distribution: Cygnus Point, Black Country New Road, West Bromwich B70 0BD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Tel 0131 441 1255; Fax 0131 441 4161; </w:t>
      </w:r>
      <w:r>
        <w:rPr>
          <w:rFonts w:ascii="Arial" w:hAnsi="Arial" w:cs="Arial"/>
          <w:sz w:val="20"/>
          <w:sz-cs w:val="20"/>
          <w:u w:val="single"/>
          <w:color w:val="0000FF"/>
        </w:rPr>
        <w:t xml:space="preserve">sales@langandfulton.co.uk</w:t>
      </w:r>
      <w:r>
        <w:rPr>
          <w:rFonts w:ascii="Arial" w:hAnsi="Arial" w:cs="Arial"/>
          <w:sz w:val="20"/>
          <w:sz-cs w:val="20"/>
        </w:rPr>
        <w:t xml:space="preserve">; </w:t>
      </w:r>
      <w:r>
        <w:rPr>
          <w:rFonts w:ascii="Arial" w:hAnsi="Arial" w:cs="Arial"/>
          <w:sz w:val="20"/>
          <w:sz-cs w:val="20"/>
          <w:u w:val="single"/>
          <w:color w:val="0000FF"/>
        </w:rPr>
        <w:t xml:space="preserve">www.langandfulton.co.uk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Multi-Use-Games-Areas (MUGAs)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Product Types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Steel Grating Fences to BS 1722: Part 14 except as varied below or on drawings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  <w:ind w:left="360" w:first-line="-360"/>
      </w:pPr>
      <w:r>
        <w:rPr>
          <w:rFonts w:ascii="Arial" w:hAnsi="Arial" w:cs="Arial"/>
          <w:sz w:val="20"/>
          <w:sz-cs w:val="20"/>
          <w:b/>
        </w:rPr>
        <w:t xml:space="preserve">1.</w:t>
        <w:tab/>
        <w:t xml:space="preserve">Verona</w:t>
      </w:r>
    </w:p>
    <w:p>
      <w:pPr>
        <w:jc w:val="both"/>
        <w:ind w:left="360" w:first-line="-360"/>
      </w:pPr>
      <w:r>
        <w:rPr>
          <w:rFonts w:ascii="Arial" w:hAnsi="Arial" w:cs="Arial"/>
          <w:sz w:val="20"/>
          <w:sz-cs w:val="20"/>
          <w:b/>
        </w:rPr>
        <w:t xml:space="preserve">2.</w:t>
        <w:tab/>
        <w:t xml:space="preserve">Palermo</w:t>
      </w:r>
    </w:p>
    <w:p>
      <w:pPr>
        <w:jc w:val="both"/>
        <w:ind w:left="360" w:first-line="-360"/>
      </w:pPr>
      <w:r>
        <w:rPr>
          <w:rFonts w:ascii="Arial" w:hAnsi="Arial" w:cs="Arial"/>
          <w:sz w:val="20"/>
          <w:sz-cs w:val="20"/>
          <w:b/>
        </w:rPr>
        <w:t xml:space="preserve">3.</w:t>
        <w:tab/>
        <w:t xml:space="preserve">Genoa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1.  Verona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Verona:</w:t>
      </w:r>
      <w:r>
        <w:rPr>
          <w:rFonts w:ascii="Arial" w:hAnsi="Arial" w:cs="Arial"/>
          <w:sz w:val="20"/>
          <w:sz-cs w:val="20"/>
        </w:rPr>
        <w:t xml:space="preserve"> fence with aperture of 63x66mm, made up of 25x2mm vertical flat bars and 5mm diameter horizontal round bars, framed top and bottom by 25x8mm flat steel bolted to steel posts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Electrofused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and Post Dimensions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Panels:</w:t>
      </w:r>
      <w:r>
        <w:rPr>
          <w:rFonts w:ascii="Arial" w:hAnsi="Arial" w:cs="Arial"/>
          <w:sz w:val="20"/>
          <w:sz-cs w:val="20"/>
        </w:rPr>
        <w:t xml:space="preserve"> Standard nominal heights 1.0 / 2.0 / 3.0 / 4.0 / 5.0 / 6.0m x 1.89m wide when framed and fixed)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Panels fixed to posts by bolts passing through 3mm plate brackets welded within mesh with a 12x35mm slot, bolted to matching plates on posts providing an even-rebound surface to the playing area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Posts:</w:t>
      </w:r>
      <w:r>
        <w:rPr>
          <w:rFonts w:ascii="Arial" w:hAnsi="Arial" w:cs="Arial"/>
          <w:sz w:val="20"/>
          <w:sz-cs w:val="20"/>
        </w:rPr>
        <w:t xml:space="preserve"> All RHS: 60x40mm for 1m height; 80x40mm for 2m height; 100x50mm for 3m and 4m heights;120x60mm for 5m height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posts with M10x25mm stainless steel bolts with domed heads and snap-off security nuts and washers, all stainless steel grade AISI 303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/>
      <w:r>
        <w:rPr>
          <w:rFonts w:ascii="Arial" w:hAnsi="Arial" w:cs="Arial"/>
          <w:sz w:val="20"/>
          <w:sz-cs w:val="20"/>
        </w:rPr>
        <w:t xml:space="preserve">Options: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(a)</w:t>
      </w:r>
      <w:r>
        <w:rPr>
          <w:rFonts w:ascii="Arial" w:hAnsi="Arial" w:cs="Arial"/>
          <w:sz w:val="20"/>
          <w:sz-cs w:val="20"/>
        </w:rPr>
        <w:t xml:space="preserve"> hot dipped galvanized to BS EN ISO 1461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(b)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spacing w:val="-4"/>
        </w:rPr>
        <w:t xml:space="preserve">hot dipped galvanized to BS EN ISO 1461 and polyester powder coated to BS EN 13438 in any standard RAL colour</w:t>
      </w:r>
      <w:r>
        <w:rPr>
          <w:rFonts w:ascii="Arial" w:hAnsi="Arial" w:cs="Arial"/>
          <w:sz w:val="20"/>
          <w:sz-cs w:val="20"/>
          <w:spacing w:val="-6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Gates: </w:t>
      </w:r>
      <w:r>
        <w:rPr>
          <w:rFonts w:ascii="Arial" w:hAnsi="Arial" w:cs="Arial"/>
          <w:sz w:val="20"/>
          <w:sz-cs w:val="20"/>
        </w:rPr>
        <w:t xml:space="preserve">Single leaf gates made to maximum height of 2.1m x 1.2m clear opening width with Verona material welded into gate frame. With 3m fence, gate supplied with transom panel 750mm high above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Double leaf gate made to 2.92m x 3m minimum clear opening width with Verona material welded into gate frame. Double leaf gates supplied with gate posts 150x150mm SHS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Goals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Recessed goals: 1200mm high x 3790mm wide; fully enclosed with sloping top panels, side panels; recessed 640mm behind fence line; 100x100 SHS cross bar painted white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Basket Ball Boards and Nets: </w:t>
      </w:r>
      <w:r>
        <w:rPr>
          <w:rFonts w:ascii="Arial" w:hAnsi="Arial" w:cs="Arial"/>
          <w:sz w:val="20"/>
          <w:sz-cs w:val="20"/>
        </w:rPr>
        <w:t xml:space="preserve">Gladiator 670 or similar free-standing post erected outside the Orsogril fence and passing through aperture made in panel above goal.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2.  Palermo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Palermo:</w:t>
      </w:r>
      <w:r>
        <w:rPr>
          <w:rFonts w:ascii="Arial" w:hAnsi="Arial" w:cs="Arial"/>
          <w:sz w:val="20"/>
          <w:sz-cs w:val="20"/>
        </w:rPr>
        <w:t xml:space="preserve"> fence with aperture of 43x44mm, made up of 25x2mm vertical flat bars and 5mm diameter horizontal round bars, framed top and bottom by 25x8mm flat steel bolted to steel posts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Electrofused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and Post Dimensions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Panels:</w:t>
      </w:r>
      <w:r>
        <w:rPr>
          <w:rFonts w:ascii="Arial" w:hAnsi="Arial" w:cs="Arial"/>
          <w:sz w:val="20"/>
          <w:sz-cs w:val="20"/>
        </w:rPr>
        <w:t xml:space="preserve"> Standard nominal heights 1.0 / 2.0 / 3.0 / 4.0 / 5.0 / 6.0m x 1.89m wide when framed and fixed)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Panels fixed to posts by bolts passing through 3mm plate brackets welded within mesh with a 12x35mm slot, bolted to matching plates on posts providing an even-rebound surface to the playing area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Posts:</w:t>
      </w:r>
      <w:r>
        <w:rPr>
          <w:rFonts w:ascii="Arial" w:hAnsi="Arial" w:cs="Arial"/>
          <w:sz w:val="20"/>
          <w:sz-cs w:val="20"/>
        </w:rPr>
        <w:t xml:space="preserve"> All RHS: 60x40mm for 1m height; 80x40mm for 2m height; 100x50mm for 3m and 4m heights;120x60mm for 5m height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posts with M10x25mm stainless steel bolts with domed heads and snap-off security nuts and washers, all stainless steel grade AISI 303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/>
      <w:r>
        <w:rPr>
          <w:rFonts w:ascii="Arial" w:hAnsi="Arial" w:cs="Arial"/>
          <w:sz w:val="20"/>
          <w:sz-cs w:val="20"/>
        </w:rPr>
        <w:t xml:space="preserve">Options: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(a)</w:t>
      </w:r>
      <w:r>
        <w:rPr>
          <w:rFonts w:ascii="Arial" w:hAnsi="Arial" w:cs="Arial"/>
          <w:sz w:val="20"/>
          <w:sz-cs w:val="20"/>
        </w:rPr>
        <w:t xml:space="preserve"> hot dipped galvanized to BS EN ISO 1461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(b)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spacing w:val="-4"/>
        </w:rPr>
        <w:t xml:space="preserve">hot dipped galvanized to BS EN ISO 1461 and polyester powder coated to BS EN 13438 in any standard RAL colour</w:t>
      </w:r>
      <w:r>
        <w:rPr>
          <w:rFonts w:ascii="Arial" w:hAnsi="Arial" w:cs="Arial"/>
          <w:sz w:val="20"/>
          <w:sz-cs w:val="20"/>
          <w:spacing w:val="-6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Gates: </w:t>
      </w:r>
      <w:r>
        <w:rPr>
          <w:rFonts w:ascii="Arial" w:hAnsi="Arial" w:cs="Arial"/>
          <w:sz w:val="20"/>
          <w:sz-cs w:val="20"/>
        </w:rPr>
        <w:t xml:space="preserve">Single leaf gates made to maximum height of 2.1m x 1.2m clear opening width with Palermo material welded into gate frame. With 3m fence, gate supplied with transom panel 750mm high above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Double leaf gate made to 2.92m x 3m minimum clear opening width with Palermo material welded into gate frame. Double leaf gates supplied with gate posts 150x150mm SHS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Goals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Recessed goals: 1200mm high x 3790mm wide; fully enclosed with sloping top panels, side panels; recessed 640mm behind fence line; 100x100 SHS cross bar painted white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Basket Ball Boards and Nets: </w:t>
      </w:r>
      <w:r>
        <w:rPr>
          <w:rFonts w:ascii="Arial" w:hAnsi="Arial" w:cs="Arial"/>
          <w:sz w:val="20"/>
          <w:sz-cs w:val="20"/>
        </w:rPr>
        <w:t xml:space="preserve">Gladiator 670 or similar free-standing post erected outside the Orsogril fence and passing through aperture made in panel above goal.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  <w:b/>
          <w:u w:val="single"/>
        </w:rPr>
        <w:t xml:space="preserve">2.  Genoa (for cranked extensions only)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Genoa:</w:t>
      </w:r>
      <w:r>
        <w:rPr>
          <w:rFonts w:ascii="Arial" w:hAnsi="Arial" w:cs="Arial"/>
          <w:sz w:val="20"/>
          <w:sz-cs w:val="20"/>
        </w:rPr>
        <w:t xml:space="preserve"> fence with aperture of 126x132mm, made up of 25x3mm vertical flat bars and 5mm diameter horizontal round bars, framed top and bottom by 25x8mm flat steel bolted to steel posts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Manufacture &amp; Material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Electrofused steel S235JR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 and Post Dimensions</w:t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Panels:</w:t>
      </w:r>
      <w:r>
        <w:rPr>
          <w:rFonts w:ascii="Arial" w:hAnsi="Arial" w:cs="Arial"/>
          <w:sz w:val="20"/>
          <w:sz-cs w:val="20"/>
        </w:rPr>
        <w:t xml:space="preserve"> Standard height 500 x1893mm wide 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>Panels fixed to posts by bolts passing through 3mm plate brackets welded within mesh with a 12x35mm slot, bolted to matching plates on posts providing a smooth surface to the playing area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Posts:</w:t>
      </w:r>
      <w:r>
        <w:rPr>
          <w:rFonts w:ascii="Arial" w:hAnsi="Arial" w:cs="Arial"/>
          <w:sz w:val="20"/>
          <w:sz-cs w:val="20"/>
        </w:rPr>
        <w:t xml:space="preserve"> All RHS:120x60mm for 5m height</w:t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Fastenings: </w:t>
      </w:r>
      <w:r>
        <w:rPr>
          <w:rFonts w:ascii="Arial" w:hAnsi="Arial" w:cs="Arial"/>
          <w:sz w:val="20"/>
          <w:sz-cs w:val="20"/>
        </w:rPr>
        <w:t xml:space="preserve">panels fixed to posts with M10x25mm stainless steel bolts with domed heads and snap-off security nuts and washers, all stainless steel grade AISI 303</w:t>
      </w:r>
      <w:r>
        <w:rPr>
          <w:rFonts w:ascii="Arial" w:hAnsi="Arial" w:cs="Arial"/>
          <w:sz w:val="20"/>
          <w:sz-cs w:val="20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  <w:b/>
        </w:rPr>
        <w:t xml:space="preserve">Finishing</w:t>
      </w:r>
    </w:p>
    <w:p>
      <w:pPr/>
      <w:r>
        <w:rPr>
          <w:rFonts w:ascii="Arial" w:hAnsi="Arial" w:cs="Arial"/>
          <w:sz w:val="20"/>
          <w:sz-cs w:val="20"/>
        </w:rPr>
        <w:t xml:space="preserve">Options: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(a)</w:t>
      </w:r>
      <w:r>
        <w:rPr>
          <w:rFonts w:ascii="Arial" w:hAnsi="Arial" w:cs="Arial"/>
          <w:sz w:val="20"/>
          <w:sz-cs w:val="20"/>
        </w:rPr>
        <w:t xml:space="preserve"> hot dipped galvanized to BS EN ISO 1461</w:t>
      </w:r>
    </w:p>
    <w:p>
      <w:pPr/>
      <w:r>
        <w:rPr>
          <w:rFonts w:ascii="Arial" w:hAnsi="Arial" w:cs="Arial"/>
          <w:sz w:val="20"/>
          <w:sz-cs w:val="20"/>
          <w:b/>
        </w:rPr>
        <w:t xml:space="preserve"> (b)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spacing w:val="-4"/>
        </w:rPr>
        <w:t xml:space="preserve">hot dipped galvanized to BS EN ISO 1461 and polyester powder coated to BS EN 13438 in any standard RAL colour</w:t>
      </w:r>
      <w:r>
        <w:rPr>
          <w:rFonts w:ascii="Arial" w:hAnsi="Arial" w:cs="Arial"/>
          <w:sz w:val="20"/>
          <w:sz-cs w:val="20"/>
          <w:spacing w:val="-6"/>
        </w:rPr>
        <w:t xml:space="preserve"/>
      </w:r>
    </w:p>
    <w:p>
      <w:pPr>
        <w:jc w:val="both"/>
      </w:pPr>
      <w:r>
        <w:rPr>
          <w:rFonts w:ascii="Arial" w:hAnsi="Arial" w:cs="Arial"/>
          <w:sz w:val="20"/>
          <w:sz-cs w:val="20"/>
        </w:rPr>
        <w:t xml:space="preserve"/>
      </w:r>
    </w:p>
    <w:sectPr>
      <w:pgSz w:w="12240" w:h="15840"/>
      <w:pgMar w:top="1134" w:right="873" w:bottom="873" w:left="873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Q40 Fencing</dc:title>
  <dc:creator> </dc:creator>
</cp:coreProperties>
</file>

<file path=docProps/meta.xml><?xml version="1.0" encoding="utf-8"?>
<meta xmlns="http://schemas.apple.com/cocoa/2006/metadata">
  <generator>CocoaOOXMLWriter/1038.36</generator>
</meta>
</file>