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C5" w:rsidRPr="00370AC5" w:rsidRDefault="00370AC5" w:rsidP="00370AC5">
      <w:pPr>
        <w:jc w:val="center"/>
        <w:rPr>
          <w:rFonts w:ascii="Myriad Pro" w:hAnsi="Myriad Pro"/>
          <w:b/>
          <w:color w:val="22325A"/>
          <w:sz w:val="24"/>
          <w:szCs w:val="24"/>
        </w:rPr>
      </w:pPr>
      <w:r w:rsidRPr="00370AC5">
        <w:rPr>
          <w:rFonts w:ascii="Myriad Pro" w:hAnsi="Myriad Pro"/>
          <w:b/>
          <w:color w:val="22325A"/>
          <w:sz w:val="24"/>
          <w:szCs w:val="24"/>
        </w:rPr>
        <w:t>CONTOUR 2000 LATERAL FIRE SHUTTERS</w:t>
      </w:r>
    </w:p>
    <w:p w:rsidR="00370AC5" w:rsidRPr="00370AC5" w:rsidRDefault="00370AC5" w:rsidP="00370AC5">
      <w:pPr>
        <w:jc w:val="center"/>
        <w:rPr>
          <w:rFonts w:ascii="Myriad Pro" w:hAnsi="Myriad Pro"/>
          <w:color w:val="22325A"/>
        </w:rPr>
      </w:pPr>
    </w:p>
    <w:p w:rsidR="00370AC5" w:rsidRPr="00370AC5" w:rsidRDefault="00370AC5" w:rsidP="00370AC5">
      <w:pPr>
        <w:jc w:val="center"/>
        <w:rPr>
          <w:rFonts w:ascii="Myriad Pro" w:hAnsi="Myriad Pro"/>
          <w:b/>
          <w:color w:val="22325A"/>
          <w:sz w:val="22"/>
          <w:szCs w:val="22"/>
        </w:rPr>
      </w:pPr>
      <w:r w:rsidRPr="00370AC5">
        <w:rPr>
          <w:rFonts w:ascii="Myriad Pro" w:hAnsi="Myriad Pro"/>
          <w:b/>
          <w:color w:val="22325A"/>
          <w:sz w:val="22"/>
          <w:szCs w:val="22"/>
        </w:rPr>
        <w:t>SPECIFICATION 12-1</w:t>
      </w:r>
    </w:p>
    <w:p w:rsidR="00370AC5" w:rsidRPr="00370AC5" w:rsidRDefault="00370AC5" w:rsidP="00370AC5">
      <w:pPr>
        <w:jc w:val="center"/>
        <w:rPr>
          <w:rFonts w:ascii="Myriad Pro" w:hAnsi="Myriad Pro"/>
          <w:b/>
          <w:sz w:val="22"/>
          <w:szCs w:val="22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Fire Resistance</w:t>
      </w:r>
    </w:p>
    <w:p w:rsidR="00370AC5" w:rsidRPr="00370AC5" w:rsidRDefault="00370AC5" w:rsidP="00370AC5">
      <w:pPr>
        <w:ind w:firstLine="567"/>
        <w:jc w:val="both"/>
        <w:rPr>
          <w:rFonts w:ascii="Myriad Pro" w:hAnsi="Myriad Pro"/>
          <w:b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 xml:space="preserve">Tested for four hours and meeting the requirements of BS 476 Part 22 1987.                 </w:t>
      </w:r>
    </w:p>
    <w:p w:rsidR="00370AC5" w:rsidRPr="00370AC5" w:rsidRDefault="00370AC5" w:rsidP="00370AC5">
      <w:pPr>
        <w:ind w:firstLine="567"/>
        <w:jc w:val="both"/>
        <w:rPr>
          <w:rFonts w:ascii="Myriad Pro" w:hAnsi="Myriad Pro"/>
          <w:b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 xml:space="preserve">Curtain 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  <w:b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Constructed from curved section galvanised steel laths.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Leading Edge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Formed from two steel flats between which the first lath is clamped.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pStyle w:val="Heading2"/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Top Track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The top track is fabricated from steel plates and flats to form a rigid box section 200mm high and is shaped to follow the desired path. It is soffit-fixed directly to the opening structure or by means of steel hangers if services are to pass overhead.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pStyle w:val="Heading2"/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Casing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The casing is manufactured from galvanised steel and incorporates the barrel onto which the curtain coils.  The casing size varies dependant on the length of curtain.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  <w:b/>
        </w:rPr>
        <w:t>Finish</w:t>
      </w:r>
      <w:r w:rsidRPr="00370AC5">
        <w:rPr>
          <w:rFonts w:ascii="Myriad Pro" w:hAnsi="Myriad Pro"/>
          <w:b/>
        </w:rPr>
        <w:br/>
      </w: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Galvanised or primed as standard.  A polyester powder coated finish in a range of standard RAL colours is available at extra cost.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pStyle w:val="Heading2"/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Weight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1752A3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Casing: 450 kgs per linear metre</w:t>
      </w:r>
      <w:r w:rsidR="001752A3">
        <w:rPr>
          <w:rFonts w:ascii="Myriad Pro" w:hAnsi="Myriad Pro"/>
        </w:rPr>
        <w:t xml:space="preserve">. </w:t>
      </w:r>
      <w:r w:rsidRPr="00370AC5">
        <w:rPr>
          <w:rFonts w:ascii="Myriad Pro" w:hAnsi="Myriad Pro"/>
        </w:rPr>
        <w:t>Curtain: 24 kgs per m</w:t>
      </w:r>
      <w:r w:rsidRPr="00370AC5">
        <w:rPr>
          <w:rFonts w:ascii="Myriad Pro" w:eastAsia="MS Mincho" w:hAnsi="Myriad Pro"/>
          <w:b/>
        </w:rPr>
        <w:t>²</w:t>
      </w:r>
      <w:r w:rsidR="001752A3">
        <w:rPr>
          <w:rFonts w:ascii="Myriad Pro" w:eastAsia="MS Mincho" w:hAnsi="Myriad Pro"/>
          <w:b/>
        </w:rPr>
        <w:t>.</w:t>
      </w:r>
      <w:r w:rsidR="001752A3">
        <w:rPr>
          <w:rFonts w:ascii="Myriad Pro" w:hAnsi="Myriad Pro"/>
        </w:rPr>
        <w:t xml:space="preserve"> </w:t>
      </w:r>
      <w:r w:rsidRPr="00370AC5">
        <w:rPr>
          <w:rFonts w:ascii="Myriad Pro" w:eastAsia="MS Mincho" w:hAnsi="Myriad Pro"/>
        </w:rPr>
        <w:t>Track: 30 kgs per linear metre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Operation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Operation is by means of a 400-volt three phase geared motor mounted on top of the casing.  A control panel is provided adjacent to the motor.  Wider shutters have auxiliary motors on the top track. A maintained and protected AC supply is required, terminated in an isolator within one metre of the motor.</w:t>
      </w:r>
      <w:r w:rsidR="001752A3" w:rsidRPr="001752A3">
        <w:rPr>
          <w:rFonts w:ascii="Myriad Pro" w:hAnsi="Myriad Pro"/>
        </w:rPr>
        <w:t xml:space="preserve"> </w:t>
      </w:r>
      <w:r w:rsidR="001752A3" w:rsidRPr="00370AC5">
        <w:rPr>
          <w:rFonts w:ascii="Myriad Pro" w:hAnsi="Myriad Pro"/>
        </w:rPr>
        <w:t>Local control is by means of keyswitch</w:t>
      </w:r>
      <w:r w:rsidR="001752A3">
        <w:rPr>
          <w:rFonts w:ascii="Myriad Pro" w:hAnsi="Myriad Pro"/>
        </w:rPr>
        <w:t>.</w:t>
      </w:r>
    </w:p>
    <w:p w:rsidR="00370AC5" w:rsidRPr="001752A3" w:rsidRDefault="00370AC5" w:rsidP="001752A3">
      <w:pPr>
        <w:jc w:val="both"/>
        <w:rPr>
          <w:rFonts w:ascii="Myriad Pro" w:hAnsi="Myriad Pro"/>
          <w:b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Fire Activation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  <w:b/>
        </w:rPr>
      </w:pPr>
      <w:bookmarkStart w:id="0" w:name="_GoBack"/>
      <w:bookmarkEnd w:id="0"/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 xml:space="preserve">In a fire condition, activation is initiated by an incoming signal from the fire alarm system.  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To specify state: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  <w:sz w:val="22"/>
          <w:szCs w:val="22"/>
        </w:rPr>
      </w:pPr>
      <w:r w:rsidRPr="00370AC5">
        <w:rPr>
          <w:rFonts w:ascii="Myriad Pro" w:hAnsi="Myriad Pro"/>
          <w:b/>
          <w:sz w:val="22"/>
          <w:szCs w:val="22"/>
        </w:rPr>
        <w:t xml:space="preserve">Contour 2000 Lateral Fire Shutters shall be by </w:t>
      </w:r>
    </w:p>
    <w:p w:rsidR="00370AC5" w:rsidRPr="00370AC5" w:rsidRDefault="00370AC5" w:rsidP="00370AC5">
      <w:pPr>
        <w:jc w:val="both"/>
        <w:rPr>
          <w:rFonts w:ascii="Myriad Pro" w:hAnsi="Myriad Pro"/>
          <w:b/>
          <w:sz w:val="22"/>
          <w:szCs w:val="22"/>
        </w:rPr>
      </w:pPr>
      <w:r w:rsidRPr="00370AC5">
        <w:rPr>
          <w:rFonts w:ascii="Myriad Pro" w:hAnsi="Myriad Pro"/>
          <w:b/>
          <w:sz w:val="22"/>
          <w:szCs w:val="22"/>
        </w:rPr>
        <w:t xml:space="preserve">Bolton Gate Company, Waterloo Street, Bolton BL1 2SP, UK Tel: 01204 871001 </w:t>
      </w:r>
    </w:p>
    <w:p w:rsidR="00370AC5" w:rsidRPr="00370AC5" w:rsidRDefault="00370AC5" w:rsidP="00370AC5">
      <w:pPr>
        <w:jc w:val="both"/>
        <w:rPr>
          <w:rFonts w:ascii="Myriad Pro" w:hAnsi="Myriad Pro"/>
          <w:b/>
          <w:sz w:val="22"/>
          <w:szCs w:val="22"/>
        </w:rPr>
      </w:pPr>
      <w:r w:rsidRPr="00370AC5">
        <w:rPr>
          <w:rFonts w:ascii="Myriad Pro" w:hAnsi="Myriad Pro"/>
          <w:b/>
          <w:sz w:val="22"/>
          <w:szCs w:val="22"/>
        </w:rPr>
        <w:t xml:space="preserve">E-mail: </w:t>
      </w:r>
      <w:hyperlink r:id="rId7" w:history="1">
        <w:r w:rsidRPr="00370AC5">
          <w:rPr>
            <w:rStyle w:val="Hyperlink"/>
            <w:rFonts w:ascii="Myriad Pro" w:hAnsi="Myriad Pro"/>
            <w:b/>
            <w:color w:val="22325A"/>
            <w:sz w:val="22"/>
            <w:szCs w:val="22"/>
          </w:rPr>
          <w:t>sales@boltongate.co.uk</w:t>
        </w:r>
      </w:hyperlink>
      <w:r w:rsidRPr="00370AC5">
        <w:rPr>
          <w:rFonts w:ascii="Myriad Pro" w:hAnsi="Myriad Pro"/>
          <w:b/>
          <w:color w:val="22325A"/>
          <w:sz w:val="22"/>
          <w:szCs w:val="22"/>
        </w:rPr>
        <w:t xml:space="preserve"> </w:t>
      </w:r>
      <w:r w:rsidRPr="00370AC5">
        <w:rPr>
          <w:rFonts w:ascii="Myriad Pro" w:hAnsi="Myriad Pro"/>
          <w:b/>
          <w:sz w:val="22"/>
          <w:szCs w:val="22"/>
        </w:rPr>
        <w:t xml:space="preserve">Web: </w:t>
      </w:r>
      <w:hyperlink r:id="rId8" w:history="1">
        <w:r w:rsidRPr="00370AC5">
          <w:rPr>
            <w:rStyle w:val="Hyperlink"/>
            <w:rFonts w:ascii="Myriad Pro" w:hAnsi="Myriad Pro"/>
            <w:b/>
            <w:color w:val="22325A"/>
            <w:sz w:val="22"/>
            <w:szCs w:val="22"/>
          </w:rPr>
          <w:t>www.boltongate.co.uk</w:t>
        </w:r>
      </w:hyperlink>
    </w:p>
    <w:p w:rsidR="00370AC5" w:rsidRPr="00370AC5" w:rsidRDefault="00370AC5" w:rsidP="00370AC5">
      <w:pPr>
        <w:ind w:left="567"/>
        <w:jc w:val="both"/>
        <w:rPr>
          <w:rFonts w:ascii="Myriad Pro" w:hAnsi="Myriad Pro"/>
          <w:b/>
          <w:sz w:val="22"/>
          <w:szCs w:val="22"/>
        </w:rPr>
      </w:pPr>
    </w:p>
    <w:p w:rsidR="0007588F" w:rsidRPr="00370AC5" w:rsidRDefault="001752A3" w:rsidP="00370AC5">
      <w:pPr>
        <w:jc w:val="both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Issue Date: April 2018</w:t>
      </w:r>
    </w:p>
    <w:sectPr w:rsidR="0007588F" w:rsidRPr="00370AC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EDE" w:rsidRDefault="00752EDE" w:rsidP="00A4752C">
      <w:r>
        <w:separator/>
      </w:r>
    </w:p>
  </w:endnote>
  <w:endnote w:type="continuationSeparator" w:id="0">
    <w:p w:rsidR="00752EDE" w:rsidRDefault="00752EDE" w:rsidP="00A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EDE" w:rsidRDefault="00752EDE" w:rsidP="00A4752C">
      <w:r>
        <w:separator/>
      </w:r>
    </w:p>
  </w:footnote>
  <w:footnote w:type="continuationSeparator" w:id="0">
    <w:p w:rsidR="00752EDE" w:rsidRDefault="00752EDE" w:rsidP="00A4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44827"/>
    <w:rsid w:val="001752A3"/>
    <w:rsid w:val="001A30BE"/>
    <w:rsid w:val="001A79C3"/>
    <w:rsid w:val="00265BB4"/>
    <w:rsid w:val="00346440"/>
    <w:rsid w:val="00370AC5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52EDE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0FC20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70AC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70AC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rsid w:val="0037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EE79-3094-4119-9E0B-34DD6CA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2018-03-05T11:09:00Z</dcterms:created>
  <dcterms:modified xsi:type="dcterms:W3CDTF">2018-03-13T08:28:00Z</dcterms:modified>
</cp:coreProperties>
</file>