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735F" w14:textId="77777777" w:rsidR="00A45C0A" w:rsidRDefault="00A45C0A" w:rsidP="00A45C0A">
      <w:r>
        <w:rPr>
          <w:rStyle w:val="Heading"/>
        </w:rPr>
        <w:t>NBS PLUS MANUFACTURER’S PRODUCT PAGE</w:t>
      </w:r>
    </w:p>
    <w:p w14:paraId="5F3DD81B" w14:textId="77777777" w:rsidR="00A45C0A" w:rsidRDefault="00A45C0A" w:rsidP="00A45C0A"/>
    <w:tbl>
      <w:tblPr>
        <w:tblW w:w="0" w:type="auto"/>
        <w:tblLook w:val="01E0" w:firstRow="1" w:lastRow="1" w:firstColumn="1" w:lastColumn="1" w:noHBand="0" w:noVBand="0"/>
      </w:tblPr>
      <w:tblGrid>
        <w:gridCol w:w="1688"/>
        <w:gridCol w:w="2892"/>
        <w:gridCol w:w="4440"/>
      </w:tblGrid>
      <w:tr w:rsidR="00A45C0A" w14:paraId="3E2A5758" w14:textId="77777777" w:rsidTr="004D674E">
        <w:tc>
          <w:tcPr>
            <w:tcW w:w="1698" w:type="dxa"/>
          </w:tcPr>
          <w:p w14:paraId="6298606B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t>Manufacturer:</w:t>
            </w:r>
          </w:p>
        </w:tc>
        <w:tc>
          <w:tcPr>
            <w:tcW w:w="3013" w:type="dxa"/>
          </w:tcPr>
          <w:p w14:paraId="0AB7D632" w14:textId="2E996A74" w:rsidR="00A45C0A" w:rsidRDefault="00A45C0A" w:rsidP="004D674E">
            <w:r>
              <w:t>Procter</w:t>
            </w:r>
            <w:r>
              <w:t xml:space="preserve"> </w:t>
            </w:r>
            <w:bookmarkStart w:id="0" w:name="_GoBack"/>
            <w:bookmarkEnd w:id="0"/>
            <w:r>
              <w:t>Contracts</w:t>
            </w:r>
          </w:p>
        </w:tc>
        <w:tc>
          <w:tcPr>
            <w:tcW w:w="4577" w:type="dxa"/>
            <w:vMerge w:val="restart"/>
          </w:tcPr>
          <w:p w14:paraId="49A0F02A" w14:textId="219D6787" w:rsidR="00A45C0A" w:rsidRDefault="00A45C0A" w:rsidP="004D674E">
            <w:r>
              <w:rPr>
                <w:noProof/>
                <w:lang w:eastAsia="zh-CN"/>
              </w:rPr>
              <w:drawing>
                <wp:inline distT="0" distB="0" distL="0" distR="0" wp14:anchorId="247B1CFA" wp14:editId="5A58F434">
                  <wp:extent cx="1435100" cy="956945"/>
                  <wp:effectExtent l="0" t="0" r="12700" b="8255"/>
                  <wp:docPr id="17" name="Picture 17" descr="TelescopicGates_Th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elescopicGates_Th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C0A" w14:paraId="379CF40D" w14:textId="77777777" w:rsidTr="004D674E">
        <w:tc>
          <w:tcPr>
            <w:tcW w:w="1698" w:type="dxa"/>
          </w:tcPr>
          <w:p w14:paraId="7965ADDF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t>Product name:</w:t>
            </w:r>
          </w:p>
        </w:tc>
        <w:tc>
          <w:tcPr>
            <w:tcW w:w="3013" w:type="dxa"/>
          </w:tcPr>
          <w:p w14:paraId="4CCC3B39" w14:textId="77777777" w:rsidR="00A45C0A" w:rsidRDefault="00A45C0A" w:rsidP="004D674E">
            <w:r>
              <w:t>Telescopic Gates</w:t>
            </w:r>
          </w:p>
        </w:tc>
        <w:tc>
          <w:tcPr>
            <w:tcW w:w="4577" w:type="dxa"/>
            <w:vMerge/>
          </w:tcPr>
          <w:p w14:paraId="5208D33F" w14:textId="77777777" w:rsidR="00A45C0A" w:rsidRDefault="00A45C0A" w:rsidP="004D674E"/>
        </w:tc>
      </w:tr>
    </w:tbl>
    <w:p w14:paraId="1B4B5A3C" w14:textId="77777777" w:rsidR="00A45C0A" w:rsidRDefault="00A45C0A" w:rsidP="00A45C0A"/>
    <w:p w14:paraId="34D17C86" w14:textId="77777777" w:rsidR="00A45C0A" w:rsidRDefault="00A45C0A" w:rsidP="00A45C0A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 \l "Instructions"</w:instrText>
      </w:r>
      <w:r>
        <w:rPr>
          <w:color w:val="0000FF"/>
          <w:u w:val="single"/>
        </w:rPr>
      </w:r>
      <w:r>
        <w:rPr>
          <w:rStyle w:val="Hyperlink"/>
        </w:rPr>
        <w:fldChar w:fldCharType="separate"/>
      </w:r>
      <w:r>
        <w:rPr>
          <w:rStyle w:val="Hyperlink"/>
        </w:rPr>
        <w:t>Jump to instructions</w:t>
      </w:r>
    </w:p>
    <w:p w14:paraId="63A2FA84" w14:textId="77777777" w:rsidR="00A45C0A" w:rsidRDefault="00A45C0A" w:rsidP="00A45C0A">
      <w:r>
        <w:rPr>
          <w:rStyle w:val="Hyperlink"/>
        </w:rPr>
        <w:fldChar w:fldCharType="end"/>
      </w:r>
    </w:p>
    <w:p w14:paraId="7E7191FC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 xml:space="preserve">Product summary: </w:t>
      </w:r>
      <w:r>
        <w:t>(a one sentence product description used to differentiate between similar products)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53B30846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65FA704C" w14:textId="77777777" w:rsidR="00A45C0A" w:rsidRDefault="00A45C0A" w:rsidP="004D674E">
            <w:r>
              <w:t>Steel telescopic gates.</w:t>
            </w:r>
          </w:p>
        </w:tc>
      </w:tr>
    </w:tbl>
    <w:p w14:paraId="16513827" w14:textId="77777777" w:rsidR="00A45C0A" w:rsidRDefault="00A45C0A" w:rsidP="00A45C0A"/>
    <w:p w14:paraId="44E3F806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>Product general description: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4D199FC5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78AEDF6F" w14:textId="77777777" w:rsidR="00A45C0A" w:rsidRDefault="00A45C0A" w:rsidP="004D674E">
            <w:r>
              <w:t>A telescopic gate has the advantage that it takes up less space compared to a tracked or cantilevered sliding gate when in the open position. This therefore makes it ideal for a site where space is restricted either side of an entrance, but where the entrance itself is relatively wide - a single telescopic gate can be used for an opening of up to 14 m, and a pair of gates for an opening of twice that size.</w:t>
            </w:r>
          </w:p>
          <w:p w14:paraId="67BE9CAF" w14:textId="77777777" w:rsidR="00A45C0A" w:rsidRDefault="00A45C0A" w:rsidP="004D674E">
            <w:r>
              <w:t>Matching pedestrian gate, automation and access controls available including CE marked safety equipment, consult manufacturers for details.</w:t>
            </w:r>
          </w:p>
          <w:p w14:paraId="168DCD0E" w14:textId="77777777" w:rsidR="00A45C0A" w:rsidRDefault="00A45C0A" w:rsidP="004D674E"/>
          <w:p w14:paraId="59003FA4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t>Applications:</w:t>
            </w:r>
          </w:p>
          <w:p w14:paraId="79966133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Warehousing.</w:t>
            </w:r>
          </w:p>
          <w:p w14:paraId="191BCD94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Secure sites.</w:t>
            </w:r>
          </w:p>
          <w:p w14:paraId="5AAA578B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Utilities.</w:t>
            </w:r>
          </w:p>
          <w:p w14:paraId="53ED52DA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Airports.</w:t>
            </w:r>
          </w:p>
          <w:p w14:paraId="5290497D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Retail.</w:t>
            </w:r>
          </w:p>
          <w:p w14:paraId="04602784" w14:textId="77777777" w:rsidR="00A45C0A" w:rsidRDefault="00A45C0A" w:rsidP="00A45C0A">
            <w:pPr>
              <w:numPr>
                <w:ilvl w:val="0"/>
                <w:numId w:val="29"/>
              </w:numPr>
            </w:pPr>
            <w:r>
              <w:t>Industrial units.</w:t>
            </w:r>
          </w:p>
          <w:p w14:paraId="77D8A407" w14:textId="77777777" w:rsidR="00A45C0A" w:rsidRDefault="00A45C0A" w:rsidP="004D674E"/>
        </w:tc>
      </w:tr>
    </w:tbl>
    <w:p w14:paraId="6B1332E3" w14:textId="77777777" w:rsidR="00A45C0A" w:rsidRDefault="00A45C0A" w:rsidP="00A45C0A"/>
    <w:p w14:paraId="5A942500" w14:textId="77777777" w:rsidR="00A45C0A" w:rsidRDefault="00A45C0A" w:rsidP="00A45C0A">
      <w:pPr>
        <w:pStyle w:val="ClauseIdentifier"/>
        <w:rPr>
          <w:rStyle w:val="Heading"/>
        </w:rPr>
      </w:pPr>
      <w:r>
        <w:rPr>
          <w:rStyle w:val="Heading"/>
        </w:rPr>
        <w:t>Product specification clause</w:t>
      </w:r>
    </w:p>
    <w:p w14:paraId="005C58A1" w14:textId="77777777" w:rsidR="00A45C0A" w:rsidRDefault="00A45C0A" w:rsidP="00A45C0A">
      <w:pPr>
        <w:rPr>
          <w:rStyle w:val="Heading"/>
        </w:rPr>
      </w:pPr>
    </w:p>
    <w:p w14:paraId="71C0D3FB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>Product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41EF7C29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0D912692" w14:textId="77777777" w:rsidR="00A45C0A" w:rsidRDefault="00A45C0A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Telescopic Gates SG-TG-002</w:t>
            </w:r>
          </w:p>
          <w:p w14:paraId="14815D93" w14:textId="77777777" w:rsidR="00A45C0A" w:rsidRDefault="00A45C0A" w:rsidP="004D674E">
            <w:pPr>
              <w:rPr>
                <w:rStyle w:val="Valuelist"/>
              </w:rPr>
            </w:pPr>
          </w:p>
        </w:tc>
      </w:tr>
    </w:tbl>
    <w:p w14:paraId="1B7B0DBC" w14:textId="77777777" w:rsidR="00A45C0A" w:rsidRDefault="00A45C0A" w:rsidP="00A45C0A"/>
    <w:p w14:paraId="5ACA9ACB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>Product properties: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0AEA2342" w14:textId="77777777" w:rsidTr="004D674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00" w:type="dxa"/>
          </w:tcPr>
          <w:p w14:paraId="29A1521D" w14:textId="77777777" w:rsidR="00A45C0A" w:rsidRDefault="00A45C0A" w:rsidP="004D674E">
            <w:pPr>
              <w:pStyle w:val="List1-Property"/>
            </w:pPr>
            <w:r>
              <w:t>Colour/ Finish:</w:t>
            </w:r>
          </w:p>
          <w:p w14:paraId="2CD7D962" w14:textId="77777777" w:rsidR="00A45C0A" w:rsidRDefault="00A45C0A" w:rsidP="004D674E">
            <w:r>
              <w:rPr>
                <w:rStyle w:val="Valuelist"/>
              </w:rPr>
              <w:t xml:space="preserve">Polyester powder coated, RAL </w:t>
            </w:r>
            <w:r>
              <w:t xml:space="preserve">- Insert colour requirements. </w:t>
            </w:r>
          </w:p>
          <w:p w14:paraId="6FBB5CF0" w14:textId="77777777" w:rsidR="00A45C0A" w:rsidRDefault="00A45C0A" w:rsidP="004D674E">
            <w:pPr>
              <w:pStyle w:val="List1-Property"/>
            </w:pPr>
            <w:r>
              <w:t>Infill:</w:t>
            </w:r>
          </w:p>
          <w:p w14:paraId="01E96950" w14:textId="77777777" w:rsidR="00A45C0A" w:rsidRDefault="00A45C0A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Decorative infill panels</w:t>
            </w:r>
          </w:p>
          <w:p w14:paraId="7279DAEE" w14:textId="77777777" w:rsidR="00A45C0A" w:rsidRDefault="00A45C0A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Steel balustrade</w:t>
            </w:r>
          </w:p>
          <w:p w14:paraId="47D0D77F" w14:textId="77777777" w:rsidR="00A45C0A" w:rsidRDefault="00A45C0A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Timber cladding</w:t>
            </w:r>
          </w:p>
          <w:p w14:paraId="31E7F76F" w14:textId="77777777" w:rsidR="00A45C0A" w:rsidRDefault="00A45C0A" w:rsidP="004D674E">
            <w:pPr>
              <w:rPr>
                <w:rStyle w:val="Valuelist"/>
              </w:rPr>
            </w:pPr>
            <w:r>
              <w:rPr>
                <w:rStyle w:val="Valuelist"/>
              </w:rPr>
              <w:t>Welded mesh</w:t>
            </w:r>
          </w:p>
          <w:p w14:paraId="2B0C1E10" w14:textId="77777777" w:rsidR="00A45C0A" w:rsidRDefault="00A45C0A" w:rsidP="004D674E"/>
        </w:tc>
      </w:tr>
    </w:tbl>
    <w:p w14:paraId="53574D7A" w14:textId="77777777" w:rsidR="00A45C0A" w:rsidRDefault="00A45C0A" w:rsidP="00A45C0A"/>
    <w:p w14:paraId="57442B7E" w14:textId="77777777" w:rsidR="00A45C0A" w:rsidRDefault="00A45C0A" w:rsidP="00A45C0A">
      <w:pPr>
        <w:pStyle w:val="ClauseIdentifier"/>
        <w:rPr>
          <w:rStyle w:val="Heading"/>
        </w:rPr>
      </w:pPr>
      <w:r>
        <w:rPr>
          <w:rStyle w:val="Heading"/>
        </w:rPr>
        <w:t>End of product specification clause</w:t>
      </w:r>
    </w:p>
    <w:p w14:paraId="6D45695F" w14:textId="77777777" w:rsidR="00A45C0A" w:rsidRDefault="00A45C0A" w:rsidP="00A45C0A"/>
    <w:p w14:paraId="1AE8513B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 xml:space="preserve">As standard: </w:t>
      </w:r>
      <w:r>
        <w:t>(use this box to describe the features of the product that are provided as standard)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22CFF120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5D8117AD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t>Height:</w:t>
            </w:r>
          </w:p>
          <w:p w14:paraId="3C76407C" w14:textId="77777777" w:rsidR="00A45C0A" w:rsidRDefault="00A45C0A" w:rsidP="004D674E">
            <w:r>
              <w:t>1.8–2.4 m.</w:t>
            </w:r>
          </w:p>
          <w:p w14:paraId="1F949975" w14:textId="77777777" w:rsidR="00A45C0A" w:rsidRDefault="00A45C0A" w:rsidP="004D674E"/>
        </w:tc>
      </w:tr>
    </w:tbl>
    <w:p w14:paraId="1E622761" w14:textId="77777777" w:rsidR="00A45C0A" w:rsidRDefault="00A45C0A" w:rsidP="00A45C0A"/>
    <w:p w14:paraId="368D640B" w14:textId="77777777" w:rsidR="00A45C0A" w:rsidRDefault="00A45C0A" w:rsidP="00A45C0A"/>
    <w:p w14:paraId="6943CF7D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 xml:space="preserve">Options: </w:t>
      </w:r>
      <w:r>
        <w:t>(use this box to describe the features of the product that are 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1A526A6C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697BD1EA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lastRenderedPageBreak/>
              <w:t>Colour/ Finish:</w:t>
            </w:r>
          </w:p>
          <w:p w14:paraId="4E30E03D" w14:textId="77777777" w:rsidR="00A45C0A" w:rsidRDefault="00A45C0A" w:rsidP="004D674E">
            <w:r>
              <w:t>Hot dip galvanized to BS EN ISO 1461:2009 and polyester coated to a range of RAL colours.</w:t>
            </w:r>
          </w:p>
          <w:p w14:paraId="44176305" w14:textId="77777777" w:rsidR="00A45C0A" w:rsidRDefault="00A45C0A" w:rsidP="004D674E"/>
          <w:p w14:paraId="503E8F02" w14:textId="77777777" w:rsidR="00A45C0A" w:rsidRDefault="00A45C0A" w:rsidP="004D674E">
            <w:pPr>
              <w:rPr>
                <w:rStyle w:val="Heading"/>
              </w:rPr>
            </w:pPr>
            <w:r>
              <w:rPr>
                <w:rStyle w:val="Heading"/>
              </w:rPr>
              <w:t>Infill:</w:t>
            </w:r>
          </w:p>
          <w:p w14:paraId="0B01118D" w14:textId="77777777" w:rsidR="00A45C0A" w:rsidRDefault="00A45C0A" w:rsidP="004D674E">
            <w:r>
              <w:t>A range of options including bespoke designs are available, consult manufacturer for details.</w:t>
            </w:r>
          </w:p>
          <w:p w14:paraId="430B0F30" w14:textId="77777777" w:rsidR="00A45C0A" w:rsidRDefault="00A45C0A" w:rsidP="004D674E"/>
        </w:tc>
      </w:tr>
    </w:tbl>
    <w:p w14:paraId="66C97DBC" w14:textId="77777777" w:rsidR="00A45C0A" w:rsidRDefault="00A45C0A" w:rsidP="00A45C0A"/>
    <w:p w14:paraId="5AE98098" w14:textId="77777777" w:rsidR="00A45C0A" w:rsidRDefault="00A45C0A" w:rsidP="00A45C0A"/>
    <w:p w14:paraId="4AF72541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 xml:space="preserve">Approvals: </w:t>
      </w:r>
      <w:r>
        <w:t xml:space="preserve">(use this box to list any </w:t>
      </w:r>
      <w:proofErr w:type="gramStart"/>
      <w:r>
        <w:t>third party</w:t>
      </w:r>
      <w:proofErr w:type="gramEnd"/>
      <w:r>
        <w:t xml:space="preserve"> product approvals, e.g. </w:t>
      </w:r>
      <w:proofErr w:type="spellStart"/>
      <w:r>
        <w:t>Kitemark</w:t>
      </w:r>
      <w:proofErr w:type="spellEnd"/>
      <w:r>
        <w:t xml:space="preserve"> and British Board of </w:t>
      </w:r>
      <w:proofErr w:type="spellStart"/>
      <w:r>
        <w:t>Agrément</w:t>
      </w:r>
      <w:proofErr w:type="spellEnd"/>
      <w:r>
        <w:t xml:space="preserve"> certificates)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0AE32440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065D06E2" w14:textId="77777777" w:rsidR="00A45C0A" w:rsidRDefault="00A45C0A" w:rsidP="004D674E">
            <w:r>
              <w:t>No approvals</w:t>
            </w:r>
          </w:p>
          <w:p w14:paraId="39DDBE87" w14:textId="77777777" w:rsidR="00A45C0A" w:rsidRDefault="00A45C0A" w:rsidP="004D674E"/>
        </w:tc>
      </w:tr>
    </w:tbl>
    <w:p w14:paraId="46F2719C" w14:textId="77777777" w:rsidR="00A45C0A" w:rsidRDefault="00A45C0A" w:rsidP="00A45C0A">
      <w:pPr>
        <w:pStyle w:val="HiddenNormal"/>
        <w:rPr>
          <w:color w:val="FFFFFF"/>
        </w:rPr>
      </w:pPr>
      <w:r>
        <w:rPr>
          <w:color w:val="FFFFFF"/>
        </w:rPr>
        <w:t>&lt;&gt;</w:t>
      </w:r>
    </w:p>
    <w:p w14:paraId="5DFD36A7" w14:textId="77777777" w:rsidR="00A45C0A" w:rsidRDefault="00A45C0A" w:rsidP="00A45C0A">
      <w:pPr>
        <w:rPr>
          <w:rStyle w:val="HiddenHeading"/>
        </w:rPr>
      </w:pPr>
      <w:r>
        <w:rPr>
          <w:rStyle w:val="HiddenHeading"/>
        </w:rPr>
        <w:t xml:space="preserve">Product literature: </w:t>
      </w:r>
    </w:p>
    <w:p w14:paraId="56267B5C" w14:textId="77777777" w:rsidR="00A45C0A" w:rsidRDefault="00A45C0A" w:rsidP="00A45C0A">
      <w:pPr>
        <w:pStyle w:val="HiddenList1-Property"/>
      </w:pPr>
      <w:r>
        <w:t>RPS ID: COL642008</w:t>
      </w:r>
    </w:p>
    <w:p w14:paraId="1D575855" w14:textId="77777777" w:rsidR="00A45C0A" w:rsidRDefault="00A45C0A" w:rsidP="00A45C0A">
      <w:pPr>
        <w:pStyle w:val="HiddenList2-ChildProperty"/>
      </w:pPr>
      <w:r>
        <w:t xml:space="preserve">Page number: </w:t>
      </w:r>
    </w:p>
    <w:p w14:paraId="3AE47B89" w14:textId="77777777" w:rsidR="00A45C0A" w:rsidRDefault="00A45C0A" w:rsidP="00A45C0A">
      <w:pPr>
        <w:pStyle w:val="HiddenList1-Property"/>
      </w:pPr>
      <w:r>
        <w:t>RPS ID: COL108683</w:t>
      </w:r>
    </w:p>
    <w:p w14:paraId="6A641B9F" w14:textId="77777777" w:rsidR="00A45C0A" w:rsidRDefault="00A45C0A" w:rsidP="00A45C0A">
      <w:pPr>
        <w:pStyle w:val="HiddenList2-ChildProperty"/>
      </w:pPr>
      <w:r>
        <w:t xml:space="preserve">Page number: </w:t>
      </w:r>
    </w:p>
    <w:p w14:paraId="1D848F56" w14:textId="77777777" w:rsidR="00A45C0A" w:rsidRDefault="00A45C0A" w:rsidP="00A45C0A"/>
    <w:p w14:paraId="017B914A" w14:textId="77777777" w:rsidR="00A45C0A" w:rsidRDefault="00A45C0A" w:rsidP="00A45C0A"/>
    <w:p w14:paraId="7C817C73" w14:textId="77777777" w:rsidR="00A45C0A" w:rsidRDefault="00A45C0A" w:rsidP="00A45C0A">
      <w:pPr>
        <w:rPr>
          <w:rStyle w:val="Heading"/>
        </w:rPr>
      </w:pPr>
      <w:r>
        <w:rPr>
          <w:rStyle w:val="Heading"/>
        </w:rPr>
        <w:t xml:space="preserve">Manufacturer notes [not for publication]: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0"/>
      </w:tblGrid>
      <w:tr w:rsidR="00A45C0A" w14:paraId="7CC86A44" w14:textId="77777777" w:rsidTr="004D674E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14:paraId="0E904D4E" w14:textId="77777777" w:rsidR="00A45C0A" w:rsidRDefault="00A45C0A" w:rsidP="004D674E"/>
          <w:p w14:paraId="50F25C36" w14:textId="77777777" w:rsidR="00A45C0A" w:rsidRDefault="00A45C0A" w:rsidP="004D674E"/>
        </w:tc>
      </w:tr>
    </w:tbl>
    <w:p w14:paraId="2697452A" w14:textId="77777777" w:rsidR="00895AF1" w:rsidRDefault="00895AF1" w:rsidP="00895AF1"/>
    <w:p w14:paraId="14DA781D" w14:textId="77777777" w:rsidR="000B1D3B" w:rsidRDefault="000B1D3B" w:rsidP="00895AF1"/>
    <w:p w14:paraId="641D6F50" w14:textId="77777777" w:rsidR="00696561" w:rsidRDefault="00696561" w:rsidP="00895AF1"/>
    <w:p w14:paraId="14452BE9" w14:textId="77777777" w:rsidR="00895AF1" w:rsidRDefault="00895AF1" w:rsidP="00895AF1">
      <w:pPr>
        <w:rPr>
          <w:rStyle w:val="Heading"/>
        </w:rPr>
      </w:pPr>
      <w:r>
        <w:rPr>
          <w:rStyle w:val="Heading"/>
        </w:rPr>
        <w:t>Procter Contracts contact details:</w:t>
      </w:r>
    </w:p>
    <w:p w14:paraId="3CB24058" w14:textId="77777777" w:rsidR="00895AF1" w:rsidRDefault="00895AF1" w:rsidP="00895AF1">
      <w:r>
        <w:rPr>
          <w:rStyle w:val="Heading"/>
        </w:rPr>
        <w:t>Email:</w:t>
      </w:r>
      <w:r>
        <w:t xml:space="preserve"> </w:t>
      </w:r>
      <w:r>
        <w:tab/>
      </w:r>
      <w:r>
        <w:tab/>
      </w:r>
      <w:hyperlink r:id="rId6" w:history="1">
        <w:r w:rsidR="007F0E59" w:rsidRPr="00E318A5">
          <w:rPr>
            <w:rStyle w:val="Hyperlink"/>
          </w:rPr>
          <w:t>Enquiries@proctercontracts.co.uk</w:t>
        </w:r>
      </w:hyperlink>
    </w:p>
    <w:p w14:paraId="1D5B3A60" w14:textId="77777777" w:rsidR="00895AF1" w:rsidRPr="007F0E59" w:rsidRDefault="00895AF1" w:rsidP="00895AF1">
      <w:pPr>
        <w:rPr>
          <w:rFonts w:ascii="Times New Roman" w:hAnsi="Times New Roman"/>
          <w:sz w:val="24"/>
          <w:lang w:eastAsia="zh-CN"/>
        </w:rPr>
      </w:pPr>
      <w:r>
        <w:rPr>
          <w:rStyle w:val="Heading"/>
        </w:rPr>
        <w:t>Telephone:</w:t>
      </w:r>
      <w:r>
        <w:t xml:space="preserve"> </w:t>
      </w:r>
      <w:r>
        <w:tab/>
      </w:r>
      <w:r w:rsidR="007F0E59" w:rsidRPr="007F0E59">
        <w:rPr>
          <w:rFonts w:cs="Arial"/>
          <w:color w:val="333333"/>
          <w:szCs w:val="20"/>
          <w:shd w:val="clear" w:color="auto" w:fill="FFFFFF"/>
          <w:lang w:eastAsia="zh-CN"/>
        </w:rPr>
        <w:t>0808 2566 638</w:t>
      </w:r>
    </w:p>
    <w:p w14:paraId="4FDB3683" w14:textId="77777777" w:rsidR="00895AF1" w:rsidRDefault="00895AF1" w:rsidP="007F0E59">
      <w:r>
        <w:rPr>
          <w:rStyle w:val="Heading"/>
        </w:rPr>
        <w:t xml:space="preserve">Address: </w:t>
      </w:r>
      <w:r>
        <w:rPr>
          <w:rStyle w:val="Heading"/>
        </w:rPr>
        <w:tab/>
      </w:r>
      <w:r w:rsidR="007F0E59">
        <w:t xml:space="preserve">11 Pant </w:t>
      </w:r>
      <w:proofErr w:type="spellStart"/>
      <w:r w:rsidR="007F0E59">
        <w:t>Glas</w:t>
      </w:r>
      <w:proofErr w:type="spellEnd"/>
      <w:r w:rsidR="007F0E59">
        <w:t xml:space="preserve"> Est</w:t>
      </w:r>
    </w:p>
    <w:p w14:paraId="27C71DED" w14:textId="77777777" w:rsidR="007F0E59" w:rsidRDefault="007F0E59" w:rsidP="007F0E59">
      <w:r>
        <w:tab/>
      </w:r>
      <w:r>
        <w:tab/>
      </w:r>
      <w:proofErr w:type="spellStart"/>
      <w:r>
        <w:t>Bedwas</w:t>
      </w:r>
      <w:proofErr w:type="spellEnd"/>
    </w:p>
    <w:p w14:paraId="1CD3DAE0" w14:textId="77777777" w:rsidR="007F0E59" w:rsidRDefault="007F0E59" w:rsidP="007F0E59">
      <w:r>
        <w:tab/>
      </w:r>
      <w:r>
        <w:tab/>
        <w:t>Caerphilly</w:t>
      </w:r>
    </w:p>
    <w:p w14:paraId="06808BAF" w14:textId="77777777" w:rsidR="007F0E59" w:rsidRDefault="007F0E59" w:rsidP="007F0E59">
      <w:r>
        <w:tab/>
      </w:r>
      <w:r>
        <w:tab/>
        <w:t>CF83 8XD</w:t>
      </w:r>
    </w:p>
    <w:p w14:paraId="0C7B76EB" w14:textId="77777777" w:rsidR="00895AF1" w:rsidRDefault="00895AF1" w:rsidP="00895AF1"/>
    <w:p w14:paraId="778DCDA4" w14:textId="77777777" w:rsidR="00895AF1" w:rsidRDefault="00895AF1" w:rsidP="00895AF1"/>
    <w:p w14:paraId="1616F63B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Key:</w:t>
      </w:r>
    </w:p>
    <w:p w14:paraId="09F0ED69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the "Product Specification Clause" section, the following notation is used:</w:t>
      </w:r>
    </w:p>
    <w:p w14:paraId="7AD07C8E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[-] This is an empty insert, into which a specifier can enter their own requirements (e.g. colour or size).</w:t>
      </w:r>
    </w:p>
    <w:p w14:paraId="2B474242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[d] The value below this notation is the default value for a property, meaning that is selected automatically for the specifier.</w:t>
      </w:r>
    </w:p>
    <w:p w14:paraId="67C59C64" w14:textId="77777777" w:rsidR="00895AF1" w:rsidRDefault="00895AF1" w:rsidP="0089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[And] More than one item from the values below this notation may be selected by the specifier.</w:t>
      </w:r>
    </w:p>
    <w:p w14:paraId="230D8DEF" w14:textId="77777777" w:rsidR="00913F9A" w:rsidRDefault="00913F9A" w:rsidP="00895AF1"/>
    <w:sectPr w:rsidR="00913F9A" w:rsidSect="007641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051"/>
    <w:multiLevelType w:val="multilevel"/>
    <w:tmpl w:val="A920DEF4"/>
    <w:numStyleLink w:val="NBS-List"/>
  </w:abstractNum>
  <w:abstractNum w:abstractNumId="1">
    <w:nsid w:val="05176570"/>
    <w:multiLevelType w:val="multilevel"/>
    <w:tmpl w:val="A920DEF4"/>
    <w:numStyleLink w:val="NBS-List"/>
  </w:abstractNum>
  <w:abstractNum w:abstractNumId="2">
    <w:nsid w:val="079628AC"/>
    <w:multiLevelType w:val="hybridMultilevel"/>
    <w:tmpl w:val="2A24F8A0"/>
    <w:lvl w:ilvl="0" w:tplc="F6FEF6EA">
      <w:start w:val="1"/>
      <w:numFmt w:val="bullet"/>
      <w:pStyle w:val="List1-Property"/>
      <w:lvlText w:val="•"/>
      <w:lvlJc w:val="left"/>
      <w:pPr>
        <w:tabs>
          <w:tab w:val="num" w:pos="1282"/>
        </w:tabs>
        <w:ind w:left="1282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47BCB"/>
    <w:multiLevelType w:val="multilevel"/>
    <w:tmpl w:val="A920DEF4"/>
    <w:numStyleLink w:val="NBS-List"/>
  </w:abstractNum>
  <w:abstractNum w:abstractNumId="4">
    <w:nsid w:val="162250EB"/>
    <w:multiLevelType w:val="multilevel"/>
    <w:tmpl w:val="A920DEF4"/>
    <w:numStyleLink w:val="NBS-List"/>
  </w:abstractNum>
  <w:abstractNum w:abstractNumId="5">
    <w:nsid w:val="168B745D"/>
    <w:multiLevelType w:val="multilevel"/>
    <w:tmpl w:val="A920DEF4"/>
    <w:numStyleLink w:val="NBS-List"/>
  </w:abstractNum>
  <w:abstractNum w:abstractNumId="6">
    <w:nsid w:val="1E002139"/>
    <w:multiLevelType w:val="multilevel"/>
    <w:tmpl w:val="A920DEF4"/>
    <w:numStyleLink w:val="NBS-List"/>
  </w:abstractNum>
  <w:abstractNum w:abstractNumId="7">
    <w:nsid w:val="1E38796A"/>
    <w:multiLevelType w:val="multilevel"/>
    <w:tmpl w:val="A920DEF4"/>
    <w:numStyleLink w:val="NBS-List"/>
  </w:abstractNum>
  <w:abstractNum w:abstractNumId="8">
    <w:nsid w:val="27715F5C"/>
    <w:multiLevelType w:val="multilevel"/>
    <w:tmpl w:val="A920DEF4"/>
    <w:numStyleLink w:val="NBS-List"/>
  </w:abstractNum>
  <w:abstractNum w:abstractNumId="9">
    <w:nsid w:val="28DC38B1"/>
    <w:multiLevelType w:val="multilevel"/>
    <w:tmpl w:val="A920DEF4"/>
    <w:numStyleLink w:val="NBS-List"/>
  </w:abstractNum>
  <w:abstractNum w:abstractNumId="10">
    <w:nsid w:val="2B5B747D"/>
    <w:multiLevelType w:val="multilevel"/>
    <w:tmpl w:val="A920DEF4"/>
    <w:numStyleLink w:val="NBS-List"/>
  </w:abstractNum>
  <w:abstractNum w:abstractNumId="11">
    <w:nsid w:val="2EC04B07"/>
    <w:multiLevelType w:val="multilevel"/>
    <w:tmpl w:val="A920DEF4"/>
    <w:numStyleLink w:val="NBS-List"/>
  </w:abstractNum>
  <w:abstractNum w:abstractNumId="12">
    <w:nsid w:val="33AE49D7"/>
    <w:multiLevelType w:val="multilevel"/>
    <w:tmpl w:val="A920DEF4"/>
    <w:numStyleLink w:val="NBS-List"/>
  </w:abstractNum>
  <w:abstractNum w:abstractNumId="13">
    <w:nsid w:val="3CC635FE"/>
    <w:multiLevelType w:val="multilevel"/>
    <w:tmpl w:val="A920DEF4"/>
    <w:numStyleLink w:val="NBS-List"/>
  </w:abstractNum>
  <w:abstractNum w:abstractNumId="14">
    <w:nsid w:val="428A6E06"/>
    <w:multiLevelType w:val="multilevel"/>
    <w:tmpl w:val="A920DEF4"/>
    <w:numStyleLink w:val="NBS-List"/>
  </w:abstractNum>
  <w:abstractNum w:abstractNumId="15">
    <w:nsid w:val="489C4F4C"/>
    <w:multiLevelType w:val="multilevel"/>
    <w:tmpl w:val="A920DEF4"/>
    <w:numStyleLink w:val="NBS-List"/>
  </w:abstractNum>
  <w:abstractNum w:abstractNumId="16">
    <w:nsid w:val="4E914D58"/>
    <w:multiLevelType w:val="multilevel"/>
    <w:tmpl w:val="A920DEF4"/>
    <w:numStyleLink w:val="NBS-List"/>
  </w:abstractNum>
  <w:abstractNum w:abstractNumId="17">
    <w:nsid w:val="542725C8"/>
    <w:multiLevelType w:val="hybridMultilevel"/>
    <w:tmpl w:val="4DD8E0BE"/>
    <w:lvl w:ilvl="0" w:tplc="080AB5D2">
      <w:start w:val="1"/>
      <w:numFmt w:val="bullet"/>
      <w:pStyle w:val="List2-Childproperty"/>
      <w:lvlText w:val="–"/>
      <w:lvlJc w:val="left"/>
      <w:pPr>
        <w:tabs>
          <w:tab w:val="num" w:pos="1844"/>
        </w:tabs>
        <w:ind w:left="18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56903"/>
    <w:multiLevelType w:val="multilevel"/>
    <w:tmpl w:val="A920DEF4"/>
    <w:numStyleLink w:val="NBS-List"/>
  </w:abstractNum>
  <w:abstractNum w:abstractNumId="19">
    <w:nsid w:val="5C630185"/>
    <w:multiLevelType w:val="multilevel"/>
    <w:tmpl w:val="A920DEF4"/>
    <w:numStyleLink w:val="NBS-List"/>
  </w:abstractNum>
  <w:abstractNum w:abstractNumId="20">
    <w:nsid w:val="65FE2122"/>
    <w:multiLevelType w:val="multilevel"/>
    <w:tmpl w:val="A920DEF4"/>
    <w:numStyleLink w:val="NBS-List"/>
  </w:abstractNum>
  <w:abstractNum w:abstractNumId="21">
    <w:nsid w:val="66E819EA"/>
    <w:multiLevelType w:val="multilevel"/>
    <w:tmpl w:val="A920DEF4"/>
    <w:numStyleLink w:val="NBS-List"/>
  </w:abstractNum>
  <w:abstractNum w:abstractNumId="22">
    <w:nsid w:val="66EA654B"/>
    <w:multiLevelType w:val="multilevel"/>
    <w:tmpl w:val="A920DEF4"/>
    <w:numStyleLink w:val="NBS-List"/>
  </w:abstractNum>
  <w:abstractNum w:abstractNumId="23">
    <w:nsid w:val="69205180"/>
    <w:multiLevelType w:val="multilevel"/>
    <w:tmpl w:val="A920DEF4"/>
    <w:numStyleLink w:val="NBS-List"/>
  </w:abstractNum>
  <w:abstractNum w:abstractNumId="24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24857"/>
    <w:multiLevelType w:val="multilevel"/>
    <w:tmpl w:val="A920DEF4"/>
    <w:numStyleLink w:val="NBS-List"/>
  </w:abstractNum>
  <w:abstractNum w:abstractNumId="26">
    <w:nsid w:val="77AC4496"/>
    <w:multiLevelType w:val="multilevel"/>
    <w:tmpl w:val="A920DEF4"/>
    <w:numStyleLink w:val="NBS-List"/>
  </w:abstractNum>
  <w:abstractNum w:abstractNumId="27">
    <w:nsid w:val="7E530EF4"/>
    <w:multiLevelType w:val="multilevel"/>
    <w:tmpl w:val="A920DEF4"/>
    <w:numStyleLink w:val="NBS-List"/>
  </w:abstractNum>
  <w:abstractNum w:abstractNumId="28">
    <w:nsid w:val="7E554510"/>
    <w:multiLevelType w:val="multilevel"/>
    <w:tmpl w:val="A920DEF4"/>
    <w:numStyleLink w:val="NBS-List"/>
  </w:abstractNum>
  <w:num w:numId="1">
    <w:abstractNumId w:val="2"/>
  </w:num>
  <w:num w:numId="2">
    <w:abstractNumId w:val="17"/>
  </w:num>
  <w:num w:numId="3">
    <w:abstractNumId w:val="24"/>
  </w:num>
  <w:num w:numId="4">
    <w:abstractNumId w:val="8"/>
  </w:num>
  <w:num w:numId="5">
    <w:abstractNumId w:val="5"/>
  </w:num>
  <w:num w:numId="6">
    <w:abstractNumId w:val="19"/>
  </w:num>
  <w:num w:numId="7">
    <w:abstractNumId w:val="21"/>
  </w:num>
  <w:num w:numId="8">
    <w:abstractNumId w:val="23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22"/>
  </w:num>
  <w:num w:numId="16">
    <w:abstractNumId w:val="11"/>
  </w:num>
  <w:num w:numId="17">
    <w:abstractNumId w:val="1"/>
  </w:num>
  <w:num w:numId="18">
    <w:abstractNumId w:val="28"/>
  </w:num>
  <w:num w:numId="19">
    <w:abstractNumId w:val="14"/>
  </w:num>
  <w:num w:numId="20">
    <w:abstractNumId w:val="4"/>
  </w:num>
  <w:num w:numId="21">
    <w:abstractNumId w:val="26"/>
  </w:num>
  <w:num w:numId="22">
    <w:abstractNumId w:val="0"/>
  </w:num>
  <w:num w:numId="23">
    <w:abstractNumId w:val="25"/>
  </w:num>
  <w:num w:numId="24">
    <w:abstractNumId w:val="27"/>
  </w:num>
  <w:num w:numId="25">
    <w:abstractNumId w:val="20"/>
  </w:num>
  <w:num w:numId="26">
    <w:abstractNumId w:val="10"/>
  </w:num>
  <w:num w:numId="27">
    <w:abstractNumId w:val="13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1"/>
    <w:rsid w:val="000B1D3B"/>
    <w:rsid w:val="001B225A"/>
    <w:rsid w:val="00242E6B"/>
    <w:rsid w:val="00264501"/>
    <w:rsid w:val="002C243F"/>
    <w:rsid w:val="003A5823"/>
    <w:rsid w:val="005F0255"/>
    <w:rsid w:val="00696561"/>
    <w:rsid w:val="00757717"/>
    <w:rsid w:val="007641BC"/>
    <w:rsid w:val="007F0E59"/>
    <w:rsid w:val="00895AF1"/>
    <w:rsid w:val="00913F9A"/>
    <w:rsid w:val="009B30B7"/>
    <w:rsid w:val="00A45C0A"/>
    <w:rsid w:val="00D51FE3"/>
    <w:rsid w:val="00F003FC"/>
    <w:rsid w:val="00F522B2"/>
    <w:rsid w:val="00F84742"/>
    <w:rsid w:val="00F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A0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AF1"/>
    <w:rPr>
      <w:rFonts w:ascii="Arial" w:eastAsia="Times New Roman" w:hAnsi="Arial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-Property">
    <w:name w:val="List 1 - Property"/>
    <w:basedOn w:val="Normal"/>
    <w:next w:val="Normal"/>
    <w:rsid w:val="00895AF1"/>
    <w:pPr>
      <w:numPr>
        <w:numId w:val="1"/>
      </w:numPr>
      <w:tabs>
        <w:tab w:val="clear" w:pos="1282"/>
        <w:tab w:val="left" w:pos="202"/>
      </w:tabs>
      <w:ind w:left="418" w:hanging="216"/>
    </w:pPr>
  </w:style>
  <w:style w:type="paragraph" w:customStyle="1" w:styleId="List2-Childproperty">
    <w:name w:val="List 2 - Child property"/>
    <w:basedOn w:val="Normal"/>
    <w:next w:val="Normal"/>
    <w:rsid w:val="00895AF1"/>
    <w:pPr>
      <w:numPr>
        <w:numId w:val="2"/>
      </w:numPr>
      <w:tabs>
        <w:tab w:val="clear" w:pos="1844"/>
        <w:tab w:val="left" w:pos="202"/>
      </w:tabs>
      <w:ind w:left="562" w:hanging="144"/>
    </w:pPr>
  </w:style>
  <w:style w:type="numbering" w:customStyle="1" w:styleId="NBS-List">
    <w:name w:val="NBS - List"/>
    <w:basedOn w:val="NoList"/>
    <w:rsid w:val="00895AF1"/>
    <w:pPr>
      <w:numPr>
        <w:numId w:val="3"/>
      </w:numPr>
    </w:pPr>
  </w:style>
  <w:style w:type="paragraph" w:customStyle="1" w:styleId="ClauseIdentifier">
    <w:name w:val="Clause Identifier"/>
    <w:basedOn w:val="Normal"/>
    <w:rsid w:val="00895A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C0C0C0"/>
      <w:ind w:left="90" w:right="523"/>
    </w:pPr>
  </w:style>
  <w:style w:type="character" w:styleId="Hyperlink">
    <w:name w:val="Hyperlink"/>
    <w:rsid w:val="00895AF1"/>
    <w:rPr>
      <w:color w:val="0000FF"/>
      <w:u w:val="single"/>
    </w:rPr>
  </w:style>
  <w:style w:type="character" w:customStyle="1" w:styleId="Heading">
    <w:name w:val="Heading"/>
    <w:rsid w:val="00895AF1"/>
    <w:rPr>
      <w:b/>
      <w:bCs/>
    </w:rPr>
  </w:style>
  <w:style w:type="character" w:customStyle="1" w:styleId="Valuelist">
    <w:name w:val="Value list"/>
    <w:rsid w:val="00895AF1"/>
    <w:rPr>
      <w:rFonts w:ascii="Arial" w:hAnsi="Arial"/>
      <w:color w:val="FF9900"/>
    </w:rPr>
  </w:style>
  <w:style w:type="character" w:customStyle="1" w:styleId="HiddenHeading">
    <w:name w:val="Hidden Heading"/>
    <w:rsid w:val="00895AF1"/>
    <w:rPr>
      <w:b/>
      <w:bCs/>
      <w:vanish/>
    </w:rPr>
  </w:style>
  <w:style w:type="paragraph" w:customStyle="1" w:styleId="HiddenNormal">
    <w:name w:val="Hidden Normal"/>
    <w:basedOn w:val="Normal"/>
    <w:next w:val="Normal"/>
    <w:rsid w:val="00895AF1"/>
    <w:rPr>
      <w:vanish/>
    </w:rPr>
  </w:style>
  <w:style w:type="paragraph" w:customStyle="1" w:styleId="HiddenList1-Property">
    <w:name w:val="Hidden List 1 - Property"/>
    <w:basedOn w:val="List1-Property"/>
    <w:next w:val="Normal"/>
    <w:rsid w:val="00895AF1"/>
    <w:rPr>
      <w:vanish/>
    </w:rPr>
  </w:style>
  <w:style w:type="paragraph" w:customStyle="1" w:styleId="HiddenList2-ChildProperty">
    <w:name w:val="Hidden List 2 - Child Property"/>
    <w:basedOn w:val="List2-Childproperty"/>
    <w:next w:val="Normal"/>
    <w:rsid w:val="00895AF1"/>
    <w:rPr>
      <w:vanish/>
    </w:rPr>
  </w:style>
  <w:style w:type="character" w:styleId="FollowedHyperlink">
    <w:name w:val="FollowedHyperlink"/>
    <w:basedOn w:val="DefaultParagraphFont"/>
    <w:uiPriority w:val="99"/>
    <w:semiHidden/>
    <w:unhideWhenUsed/>
    <w:rsid w:val="00895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nquiries@proctercontrac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2017-10-09T20:10:00Z</dcterms:created>
  <dcterms:modified xsi:type="dcterms:W3CDTF">2017-10-09T20:10:00Z</dcterms:modified>
</cp:coreProperties>
</file>